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35" w:rsidRPr="00FD19E0" w:rsidRDefault="00E80735" w:rsidP="00FD19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A99" w:rsidRDefault="001E3A99" w:rsidP="001E3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6F2">
        <w:rPr>
          <w:rFonts w:ascii="Times New Roman" w:hAnsi="Times New Roman"/>
          <w:b/>
          <w:sz w:val="28"/>
          <w:szCs w:val="28"/>
        </w:rPr>
        <w:t>АДМИНИСТРАЦИЯ</w:t>
      </w:r>
    </w:p>
    <w:p w:rsidR="00FD19E0" w:rsidRPr="003736F2" w:rsidRDefault="00FD19E0" w:rsidP="001E3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ТЕПЛОВСКОГО МУНИЦИПАЛЬНОГО ОБРАЗОВАНИЯ</w:t>
      </w:r>
    </w:p>
    <w:p w:rsidR="001E3A99" w:rsidRPr="003736F2" w:rsidRDefault="001E3A99" w:rsidP="001E3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6F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ЕРЕЛЮБСКОГО</w:t>
      </w:r>
      <w:r w:rsidRPr="003736F2"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</w:p>
    <w:p w:rsidR="001E3A99" w:rsidRPr="003736F2" w:rsidRDefault="001E3A99" w:rsidP="001E3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6F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E3A99" w:rsidRPr="003736F2" w:rsidRDefault="001E3A99" w:rsidP="001E3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3A99" w:rsidRPr="003736F2" w:rsidRDefault="001E3A99" w:rsidP="001E3A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6F2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1E3A99" w:rsidRPr="003736F2" w:rsidRDefault="001E3A99" w:rsidP="001E3A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A99" w:rsidRPr="00FD19E0" w:rsidRDefault="001E3A99" w:rsidP="00D05E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B50BCB" w:rsidRPr="00FD19E0">
        <w:rPr>
          <w:rFonts w:ascii="Times New Roman" w:hAnsi="Times New Roman"/>
          <w:bCs/>
          <w:sz w:val="28"/>
          <w:szCs w:val="28"/>
        </w:rPr>
        <w:t>29</w:t>
      </w:r>
      <w:r w:rsidRPr="003736F2">
        <w:rPr>
          <w:rFonts w:ascii="Times New Roman" w:hAnsi="Times New Roman"/>
          <w:bCs/>
          <w:sz w:val="28"/>
          <w:szCs w:val="28"/>
        </w:rPr>
        <w:t xml:space="preserve"> января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3736F2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05E77">
        <w:rPr>
          <w:rFonts w:ascii="Times New Roman" w:hAnsi="Times New Roman"/>
          <w:bCs/>
          <w:sz w:val="28"/>
          <w:szCs w:val="28"/>
        </w:rPr>
        <w:t xml:space="preserve">           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05E77">
        <w:rPr>
          <w:rFonts w:ascii="Times New Roman" w:hAnsi="Times New Roman"/>
          <w:bCs/>
          <w:sz w:val="28"/>
          <w:szCs w:val="28"/>
        </w:rPr>
        <w:t>4                                     п. Тепловский</w:t>
      </w:r>
    </w:p>
    <w:p w:rsidR="001E3A99" w:rsidRPr="00AE2D1D" w:rsidRDefault="001E3A99" w:rsidP="001E3A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E3A99" w:rsidRPr="003736F2" w:rsidRDefault="001E3A99" w:rsidP="001E3A99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ведения реестра</w:t>
      </w:r>
    </w:p>
    <w:p w:rsidR="001E3A99" w:rsidRPr="003736F2" w:rsidRDefault="001E3A99" w:rsidP="001E3A99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расходных обязательств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19E0">
        <w:rPr>
          <w:rFonts w:ascii="Times New Roman" w:eastAsia="Times New Roman" w:hAnsi="Times New Roman" w:cs="Times New Roman"/>
          <w:b/>
          <w:sz w:val="28"/>
          <w:szCs w:val="28"/>
        </w:rPr>
        <w:t xml:space="preserve"> Тепловского                                               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Перелюбского</w:t>
      </w:r>
    </w:p>
    <w:p w:rsidR="00E80735" w:rsidRPr="00E80735" w:rsidRDefault="001E3A99" w:rsidP="006F4C2A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  <w:r w:rsidR="00E80735" w:rsidRPr="00E80735">
        <w:rPr>
          <w:rFonts w:ascii="Times New Roman" w:eastAsia="Times New Roman" w:hAnsi="Times New Roman"/>
          <w:sz w:val="24"/>
          <w:szCs w:val="24"/>
        </w:rPr>
        <w:t> 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      В соответствии со статьей 87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  Положением о бюджетном процессе в</w:t>
      </w:r>
      <w:r w:rsidR="00FD19E0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Тепловском муниципальном образовании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19E0">
        <w:rPr>
          <w:rFonts w:ascii="Times New Roman" w:eastAsia="Times New Roman" w:hAnsi="Times New Roman"/>
          <w:sz w:val="24"/>
          <w:szCs w:val="24"/>
          <w:lang w:eastAsia="ru-RU"/>
        </w:rPr>
        <w:t>Перелюбского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</w:t>
      </w:r>
      <w:r w:rsidR="00FD19E0">
        <w:rPr>
          <w:rFonts w:ascii="Times New Roman" w:eastAsia="Times New Roman" w:hAnsi="Times New Roman"/>
          <w:sz w:val="24"/>
          <w:szCs w:val="24"/>
          <w:lang w:eastAsia="ru-RU"/>
        </w:rPr>
        <w:t>льного района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r w:rsidR="00B220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</w:t>
      </w:r>
      <w:r w:rsidR="00FD19E0">
        <w:rPr>
          <w:rFonts w:ascii="Times New Roman" w:eastAsia="Times New Roman" w:hAnsi="Times New Roman"/>
          <w:sz w:val="24"/>
          <w:szCs w:val="24"/>
          <w:lang w:eastAsia="ru-RU"/>
        </w:rPr>
        <w:t>Тепловского муниципального образования Перелюбского муниципального района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Саратовской области, </w:t>
      </w:r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>с учетом приказа  Министерства финансов РФ от 31 .05.2017 года №82Н «Об утверждении Порядка предоставления реестров расходных обязательств субъектов РФ ,сводов  реестров расходных обязательств муниципальных образований ,входящих в состав субъекта РФ»</w:t>
      </w:r>
      <w:r w:rsidR="00FD1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FD19E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Тепловского муниципального образования 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 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1.         Утвердить Порядок ведения реестра расходных обязательств 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AF6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741D">
        <w:rPr>
          <w:rFonts w:ascii="Times New Roman" w:eastAsia="Times New Roman" w:hAnsi="Times New Roman"/>
          <w:sz w:val="24"/>
          <w:szCs w:val="24"/>
          <w:lang w:eastAsia="ru-RU"/>
        </w:rPr>
        <w:t>Тепловском муниципальном образовании</w:t>
      </w:r>
      <w:r w:rsidR="00D8741D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74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Перелюбского муниципального района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E80735" w:rsidRPr="00E80735" w:rsidRDefault="00D05E77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>.         Опубликовать (разместить) настоящее постановление на официальном сайте администрации</w:t>
      </w:r>
      <w:r w:rsidR="00AF6BF9" w:rsidRPr="00AF6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6BF9">
        <w:rPr>
          <w:rFonts w:ascii="Times New Roman" w:eastAsia="Times New Roman" w:hAnsi="Times New Roman"/>
          <w:sz w:val="24"/>
          <w:szCs w:val="24"/>
          <w:lang w:eastAsia="ru-RU"/>
        </w:rPr>
        <w:t>Перелюбского района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80735" w:rsidRPr="00E80735" w:rsidRDefault="00D05E77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>.         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AF6B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 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80735" w:rsidRPr="00AF6BF9" w:rsidRDefault="00E80735" w:rsidP="00AF6BF9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F6BF9">
        <w:rPr>
          <w:rFonts w:ascii="Times New Roman" w:eastAsia="Times New Roman" w:hAnsi="Times New Roman"/>
          <w:b/>
          <w:bCs/>
          <w:sz w:val="24"/>
          <w:szCs w:val="24"/>
        </w:rPr>
        <w:t>Глава</w:t>
      </w:r>
      <w:r w:rsidR="00D05E77">
        <w:rPr>
          <w:rFonts w:ascii="Times New Roman" w:eastAsia="Times New Roman" w:hAnsi="Times New Roman"/>
          <w:b/>
          <w:bCs/>
          <w:sz w:val="24"/>
          <w:szCs w:val="24"/>
        </w:rPr>
        <w:t xml:space="preserve"> Тепловского муниципального образования                                                                                                             Перелюбского </w:t>
      </w:r>
      <w:r w:rsidR="00AF6BF9" w:rsidRPr="00AF6BF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     </w:t>
      </w:r>
      <w:r w:rsidR="00AF6B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AF6BF9" w:rsidRPr="00AF6B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D05E77">
        <w:rPr>
          <w:rFonts w:ascii="Times New Roman" w:eastAsia="Times New Roman" w:hAnsi="Times New Roman" w:cs="Times New Roman"/>
          <w:b/>
          <w:sz w:val="24"/>
          <w:szCs w:val="24"/>
        </w:rPr>
        <w:t>А.П.Глазков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05E77" w:rsidRDefault="00D05E77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E77" w:rsidRPr="00E80735" w:rsidRDefault="00D05E77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B35" w:rsidRPr="00E80735" w:rsidRDefault="00E80735" w:rsidP="00D05E77">
      <w:pPr>
        <w:spacing w:before="100" w:beforeAutospacing="1" w:after="100" w:afterAutospacing="1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D05E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  <w:r w:rsidR="00D05E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Тепловского муниципального образования                                                                                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 муниципального района</w:t>
      </w:r>
    </w:p>
    <w:p w:rsidR="00E80735" w:rsidRPr="00E80735" w:rsidRDefault="00E80735" w:rsidP="00704222">
      <w:pPr>
        <w:spacing w:before="100" w:beforeAutospacing="1" w:after="100" w:afterAutospacing="1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630ED" w:rsidRPr="00FD19E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9года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05E77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E80735" w:rsidRPr="00E80735" w:rsidRDefault="00E80735" w:rsidP="006F1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E80735" w:rsidRPr="00D05E77" w:rsidRDefault="00E80735" w:rsidP="00D05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ведения реестра расходных обязательств </w:t>
      </w:r>
      <w:r w:rsidR="00D05E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Тепловского муниципального образования            </w:t>
      </w: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6F1B35" w:rsidRPr="006F1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Перелюбского </w:t>
      </w:r>
      <w:r w:rsidR="006F1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="006F1B35" w:rsidRPr="006F1B35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6F1B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1.  Настоящий Порядок устанавливает правила ведения реестра расходных обязательств </w:t>
      </w:r>
      <w:r w:rsidR="00D05E77" w:rsidRPr="00D05E77">
        <w:rPr>
          <w:rFonts w:ascii="Times New Roman" w:eastAsia="Times New Roman" w:hAnsi="Times New Roman"/>
          <w:bCs/>
          <w:sz w:val="24"/>
          <w:szCs w:val="24"/>
          <w:lang w:eastAsia="ru-RU"/>
        </w:rPr>
        <w:t>Тепловского муници</w:t>
      </w:r>
      <w:r w:rsidR="00D05E77" w:rsidRPr="00D05E77">
        <w:rPr>
          <w:rFonts w:ascii="Times New Roman" w:eastAsia="Times New Roman" w:hAnsi="Times New Roman"/>
          <w:bCs/>
          <w:sz w:val="24"/>
          <w:szCs w:val="24"/>
          <w:lang w:eastAsia="ru-RU"/>
        </w:rPr>
        <w:t>пального образования</w:t>
      </w:r>
      <w:r w:rsidR="00D05E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  муниципального района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2.  Реестр расходных обязательств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5E77" w:rsidRPr="00D05E77">
        <w:rPr>
          <w:rFonts w:ascii="Times New Roman" w:eastAsia="Times New Roman" w:hAnsi="Times New Roman"/>
          <w:bCs/>
          <w:sz w:val="24"/>
          <w:szCs w:val="24"/>
          <w:lang w:eastAsia="ru-RU"/>
        </w:rPr>
        <w:t>Тепловского муниципального образования</w:t>
      </w:r>
      <w:r w:rsidR="00D05E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  муниципального района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Реестр) ведется с целью учета расходных обязательств </w:t>
      </w:r>
      <w:r w:rsidR="00D05E77" w:rsidRPr="00D05E77">
        <w:rPr>
          <w:rFonts w:ascii="Times New Roman" w:eastAsia="Times New Roman" w:hAnsi="Times New Roman"/>
          <w:bCs/>
          <w:sz w:val="24"/>
          <w:szCs w:val="24"/>
          <w:lang w:eastAsia="ru-RU"/>
        </w:rPr>
        <w:t>Тепловского муниципального образования</w:t>
      </w:r>
      <w:r w:rsidR="00D05E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  муниципального района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расходные обязательства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) независимо от срока их окончания и определения объема средств бюджета </w:t>
      </w:r>
      <w:r w:rsidR="00D05E77" w:rsidRPr="00D05E77">
        <w:rPr>
          <w:rFonts w:ascii="Times New Roman" w:eastAsia="Times New Roman" w:hAnsi="Times New Roman"/>
          <w:bCs/>
          <w:sz w:val="24"/>
          <w:szCs w:val="24"/>
          <w:lang w:eastAsia="ru-RU"/>
        </w:rPr>
        <w:t>Тепловского муниципального образования</w:t>
      </w:r>
      <w:r w:rsidR="00D05E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  муниципального района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бюджет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), необходимых для их исполнения.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3.  Реестр представляет собой единую информационную базу данных, содержащую в электронном и бумажном форматах сведения о расходных обязательствах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4.  Сведения, содержащиеся в Реестре, используются при разработке проекта бюджета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(очередной финансовый год и плановый период).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5.  Ведение Реестра осуществляется финансовым </w:t>
      </w:r>
      <w:r w:rsidR="00B22012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D05E77" w:rsidRPr="00D05E77">
        <w:rPr>
          <w:rFonts w:ascii="Times New Roman" w:eastAsia="Times New Roman" w:hAnsi="Times New Roman"/>
          <w:bCs/>
          <w:sz w:val="24"/>
          <w:szCs w:val="24"/>
          <w:lang w:eastAsia="ru-RU"/>
        </w:rPr>
        <w:t>Тепловского муниципального образования</w:t>
      </w:r>
      <w:r w:rsidR="00D05E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  муниципального района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финансов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) путем внесения в единую информационную базу данных сведений о расходных обязательствах бюджета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, обновления и (или) исключения этих сведений.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6.  Главные распорядители средств бюджета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реестры расходных обязательств (далее – реестры главных распорядителей) по форме согласно приложению к настоящему Порядку в соответствии с требованиями министерства финансов Саратовской области о представлении реестров расходных обязательств и с учетом рекомендаций Министерства финансов Российской Федерации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и представляют их на бумажном и магнитном носителях в финансовый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запросу финансового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главные распорядители средств бюджета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копии нормативных правовых актов, договоров, соглашений, устанавливающих расходные обязательства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7. Сроки предоставления реестров главных распорядителей устанавливаются финансовым </w:t>
      </w:r>
      <w:r w:rsidR="00AB3AC3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сроков представления Реестра в министерство финансов Саратовской области. </w:t>
      </w:r>
    </w:p>
    <w:p w:rsidR="00AE2D1D" w:rsidRPr="00AE2D1D" w:rsidRDefault="00E80735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  <w:r w:rsidRPr="00AE2D1D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r w:rsidR="00AE2D1D" w:rsidRPr="00AE2D1D">
        <w:rPr>
          <w:rFonts w:ascii="Times New Roman" w:eastAsia="Times New Roman" w:hAnsi="Times New Roman"/>
          <w:sz w:val="24"/>
          <w:szCs w:val="24"/>
        </w:rPr>
        <w:t xml:space="preserve">Реестр расходных обязательств </w:t>
      </w:r>
      <w:r w:rsidR="00D05E77" w:rsidRPr="00D05E77">
        <w:rPr>
          <w:rFonts w:ascii="Times New Roman" w:eastAsia="Times New Roman" w:hAnsi="Times New Roman"/>
          <w:bCs/>
          <w:sz w:val="24"/>
          <w:szCs w:val="24"/>
          <w:lang w:eastAsia="ru-RU"/>
        </w:rPr>
        <w:t>Тепловского муниципального образования</w:t>
      </w:r>
      <w:r w:rsidR="00D05E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2B94">
        <w:rPr>
          <w:rFonts w:ascii="Times New Roman" w:eastAsia="Times New Roman" w:hAnsi="Times New Roman"/>
          <w:sz w:val="24"/>
          <w:szCs w:val="24"/>
        </w:rPr>
        <w:t>Перелюбского</w:t>
      </w:r>
      <w:r w:rsidR="00D05E77">
        <w:rPr>
          <w:rFonts w:ascii="Times New Roman" w:eastAsia="Times New Roman" w:hAnsi="Times New Roman"/>
          <w:sz w:val="24"/>
          <w:szCs w:val="24"/>
        </w:rPr>
        <w:t xml:space="preserve"> </w:t>
      </w:r>
      <w:r w:rsidR="00AE2D1D" w:rsidRPr="00AE2D1D">
        <w:rPr>
          <w:rFonts w:ascii="Times New Roman" w:eastAsia="Times New Roman" w:hAnsi="Times New Roman"/>
          <w:sz w:val="24"/>
          <w:szCs w:val="24"/>
        </w:rPr>
        <w:t>муниципального района Саратовской области составляется по форме согласно приложению к настоящему порядку и заполняется в следующем порядке: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Наименование вопроса местного значения, расходного  обязательства (графы 1-2);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3 - 5 по каждому расходному обязательству последовательно проводится информация о федеральных нормативных правовых актах, договорах, соглашениях,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6- 8 по каждому расходному обязательству последовательно проводится информация о нормативных правовых актах области, договорах, соглашениях, заключенных от имени области,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9 - 11 по каждому обязательству последовательно проводится информация о нормативных правовых актах, договорах, соглашениях муниципального района,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12 - 14 по каждому обязательству последовательно проводится информация о нормативных правовых актах, договорах, соглашениях муниципального образования (поселения),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графе 15 указываются коды раздела и подраздела функциональной классификации расходов бюджета;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16 - 21 указывается объем средств на исполнение расходного обязательства (тыс. руб. с одним десятичным знаком), который определяется: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графы 16 - в соответствии с решением  о бюджете на отчетный год, либо уточненной сводной бюджетной росписью;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графы 17 - в соответствии с отчетностью об исполнении бюджета за отчетный год;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графы 18 - на основании объемов финансирования, предусмотренных в действующей редакции решения о бюджете на текущий год, либо в уточненной сводной бюджетной росписи;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 19- 21 - в соответствии с одним из следующих методов: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>- нормативный метод - определение объема расходов в плановом периоде исходя из нормативов, утвержденных в соответствующих нормативных правовых актах;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>- плановый метод - установление объема расходов в плановом периоде непосредственно в соответствующих нормативных правовых актах;</w:t>
      </w:r>
    </w:p>
    <w:p w:rsidR="00AE2D1D" w:rsidRPr="00AE2D1D" w:rsidRDefault="00AE2D1D" w:rsidP="00433CB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1D">
        <w:rPr>
          <w:rFonts w:ascii="Times New Roman" w:eastAsia="Times New Roman" w:hAnsi="Times New Roman"/>
          <w:sz w:val="24"/>
          <w:szCs w:val="24"/>
        </w:rPr>
        <w:t>- допускается использование иных методов расчета объема средств на исполнение расходного обязательства в плановых периодах.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9.  Для целей внутреннего анализа форма Реестра может быть детализирована и (или) дополнена финансовым</w:t>
      </w:r>
      <w:r w:rsidR="00AB3AC3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управлением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10.   Реестр представляется финансовым </w:t>
      </w:r>
      <w:r w:rsidR="00AB3AC3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="00AB3AC3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министерство финансов Саратовской области в порядке и сроки, установленные министерством финансов Саратовской области.</w:t>
      </w:r>
    </w:p>
    <w:p w:rsidR="00AB3AC3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</w:t>
      </w: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Pr="00E80735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0AB" w:rsidRDefault="009650AB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0AB" w:rsidRPr="00CE01FE" w:rsidRDefault="009650AB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59B" w:rsidRDefault="0053659B" w:rsidP="005365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3659B" w:rsidSect="00704222">
          <w:pgSz w:w="11906" w:h="16838" w:code="9"/>
          <w:pgMar w:top="284" w:right="851" w:bottom="567" w:left="1701" w:header="709" w:footer="709" w:gutter="0"/>
          <w:cols w:space="708"/>
          <w:docGrid w:linePitch="360"/>
        </w:sectPr>
      </w:pPr>
    </w:p>
    <w:p w:rsidR="006B124E" w:rsidRDefault="0053659B" w:rsidP="005365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П</w:t>
      </w:r>
      <w:r w:rsidR="009650AB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</w:p>
    <w:p w:rsidR="009650AB" w:rsidRDefault="009650AB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Порядку ведения реестра расходных обязательств</w:t>
      </w:r>
    </w:p>
    <w:p w:rsidR="009650AB" w:rsidRPr="003736F2" w:rsidRDefault="00704222" w:rsidP="006B124E">
      <w:pPr>
        <w:spacing w:after="0" w:line="240" w:lineRule="auto"/>
        <w:ind w:left="9204"/>
        <w:rPr>
          <w:sz w:val="28"/>
          <w:szCs w:val="28"/>
        </w:rPr>
      </w:pPr>
      <w:r w:rsidRPr="00D05E77">
        <w:rPr>
          <w:rFonts w:ascii="Times New Roman" w:eastAsia="Times New Roman" w:hAnsi="Times New Roman"/>
          <w:bCs/>
          <w:sz w:val="24"/>
          <w:szCs w:val="24"/>
          <w:lang w:eastAsia="ru-RU"/>
        </w:rPr>
        <w:t>Тепловского муниципального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650AB">
        <w:rPr>
          <w:rFonts w:ascii="Times New Roman" w:eastAsia="Times New Roman" w:hAnsi="Times New Roman"/>
          <w:sz w:val="24"/>
          <w:szCs w:val="24"/>
          <w:lang w:eastAsia="ru-RU"/>
        </w:rPr>
        <w:t>Перелюбского муниципального района</w:t>
      </w:r>
    </w:p>
    <w:tbl>
      <w:tblPr>
        <w:tblW w:w="1447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08"/>
        <w:gridCol w:w="564"/>
        <w:gridCol w:w="564"/>
        <w:gridCol w:w="848"/>
        <w:gridCol w:w="92"/>
        <w:gridCol w:w="619"/>
        <w:gridCol w:w="709"/>
        <w:gridCol w:w="709"/>
        <w:gridCol w:w="177"/>
        <w:gridCol w:w="390"/>
        <w:gridCol w:w="118"/>
        <w:gridCol w:w="591"/>
        <w:gridCol w:w="119"/>
        <w:gridCol w:w="595"/>
        <w:gridCol w:w="108"/>
        <w:gridCol w:w="459"/>
        <w:gridCol w:w="330"/>
        <w:gridCol w:w="386"/>
        <w:gridCol w:w="182"/>
        <w:gridCol w:w="236"/>
        <w:gridCol w:w="151"/>
        <w:gridCol w:w="132"/>
        <w:gridCol w:w="435"/>
        <w:gridCol w:w="274"/>
        <w:gridCol w:w="435"/>
        <w:gridCol w:w="416"/>
        <w:gridCol w:w="293"/>
        <w:gridCol w:w="416"/>
        <w:gridCol w:w="153"/>
        <w:gridCol w:w="414"/>
        <w:gridCol w:w="153"/>
        <w:gridCol w:w="326"/>
        <w:gridCol w:w="240"/>
        <w:gridCol w:w="709"/>
        <w:gridCol w:w="260"/>
        <w:gridCol w:w="449"/>
        <w:gridCol w:w="124"/>
        <w:gridCol w:w="586"/>
      </w:tblGrid>
      <w:tr w:rsidR="006B124E" w:rsidRPr="003736F2" w:rsidTr="008D5CBA">
        <w:trPr>
          <w:gridAfter w:val="1"/>
          <w:wAfter w:w="586" w:type="dxa"/>
          <w:trHeight w:val="570"/>
        </w:trPr>
        <w:tc>
          <w:tcPr>
            <w:tcW w:w="13884" w:type="dxa"/>
            <w:gridSpan w:val="37"/>
            <w:shd w:val="clear" w:color="auto" w:fill="auto"/>
            <w:noWrap/>
            <w:vAlign w:val="bottom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Реестр расходных обязательств </w:t>
            </w:r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6B124E" w:rsidRPr="003736F2" w:rsidTr="008D5CBA">
        <w:trPr>
          <w:gridAfter w:val="1"/>
          <w:wAfter w:w="586" w:type="dxa"/>
          <w:trHeight w:val="157"/>
        </w:trPr>
        <w:tc>
          <w:tcPr>
            <w:tcW w:w="13884" w:type="dxa"/>
            <w:gridSpan w:val="37"/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(наименование муниципального образования(поселения) )</w:t>
            </w:r>
          </w:p>
        </w:tc>
      </w:tr>
      <w:tr w:rsidR="006B124E" w:rsidRPr="003736F2" w:rsidTr="008D5CBA">
        <w:trPr>
          <w:gridAfter w:val="1"/>
          <w:wAfter w:w="586" w:type="dxa"/>
          <w:trHeight w:val="232"/>
        </w:trPr>
        <w:tc>
          <w:tcPr>
            <w:tcW w:w="13884" w:type="dxa"/>
            <w:gridSpan w:val="37"/>
            <w:shd w:val="clear" w:color="auto" w:fill="auto"/>
            <w:vAlign w:val="bottom"/>
            <w:hideMark/>
          </w:tcPr>
          <w:p w:rsidR="006B124E" w:rsidRPr="003736F2" w:rsidRDefault="006B124E" w:rsidP="008D5CBA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>по состоянию на _____________________________</w:t>
            </w:r>
          </w:p>
        </w:tc>
      </w:tr>
      <w:tr w:rsidR="006B124E" w:rsidRPr="003736F2" w:rsidTr="008D5CBA">
        <w:trPr>
          <w:gridAfter w:val="3"/>
          <w:wAfter w:w="1159" w:type="dxa"/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6B124E" w:rsidRPr="003736F2" w:rsidTr="008D5CBA">
        <w:trPr>
          <w:trHeight w:val="564"/>
        </w:trPr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расходного обязательства, вопроса местного значения, полномочия, права</w:t>
            </w:r>
          </w:p>
        </w:tc>
        <w:tc>
          <w:tcPr>
            <w:tcW w:w="80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Код  расхода по бюджетной классификации (Рз, Прз)</w:t>
            </w:r>
          </w:p>
        </w:tc>
        <w:tc>
          <w:tcPr>
            <w:tcW w:w="38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Объем средств на исполнение расходного обязательства (тыс.рублей)</w:t>
            </w:r>
          </w:p>
        </w:tc>
      </w:tr>
      <w:tr w:rsidR="006B124E" w:rsidRPr="003736F2" w:rsidTr="008D5CBA">
        <w:trPr>
          <w:trHeight w:val="795"/>
        </w:trPr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Российской Федерации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Саратовской области</w:t>
            </w: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Муниципального района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Муниципального образования (поселения)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отчетный  финансовый год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плановый период</w:t>
            </w:r>
          </w:p>
        </w:tc>
      </w:tr>
      <w:tr w:rsidR="006B124E" w:rsidRPr="003736F2" w:rsidTr="008D5CBA">
        <w:trPr>
          <w:cantSplit/>
          <w:trHeight w:val="2050"/>
        </w:trPr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запланировано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фактически исполнено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финансовый год +1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финансовый год +2</w:t>
            </w:r>
          </w:p>
        </w:tc>
      </w:tr>
      <w:tr w:rsidR="006B124E" w:rsidRPr="003736F2" w:rsidTr="008D5CBA">
        <w:trPr>
          <w:trHeight w:val="327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гр.21</w:t>
            </w:r>
          </w:p>
        </w:tc>
      </w:tr>
      <w:tr w:rsidR="006B124E" w:rsidRPr="003736F2" w:rsidTr="008D5CBA">
        <w:trPr>
          <w:trHeight w:val="42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</w:rPr>
            </w:pPr>
            <w:r w:rsidRPr="003736F2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  <w:tr w:rsidR="006B124E" w:rsidRPr="003736F2" w:rsidTr="008D5CBA">
        <w:trPr>
          <w:trHeight w:val="51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  <w:tr w:rsidR="006B124E" w:rsidRPr="003736F2" w:rsidTr="008D5CBA">
        <w:trPr>
          <w:gridAfter w:val="9"/>
          <w:wAfter w:w="3261" w:type="dxa"/>
          <w:trHeight w:val="495"/>
        </w:trPr>
        <w:tc>
          <w:tcPr>
            <w:tcW w:w="11209" w:type="dxa"/>
            <w:gridSpan w:val="29"/>
            <w:shd w:val="clear" w:color="auto" w:fill="auto"/>
            <w:noWrap/>
            <w:hideMark/>
          </w:tcPr>
          <w:tbl>
            <w:tblPr>
              <w:tblW w:w="14470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14470"/>
            </w:tblGrid>
            <w:tr w:rsidR="00062C1C" w:rsidRPr="003736F2" w:rsidTr="008D5CBA">
              <w:trPr>
                <w:trHeight w:val="495"/>
              </w:trPr>
              <w:tc>
                <w:tcPr>
                  <w:tcW w:w="11209" w:type="dxa"/>
                  <w:shd w:val="clear" w:color="auto" w:fill="auto"/>
                  <w:noWrap/>
                  <w:hideMark/>
                </w:tcPr>
                <w:p w:rsidR="00062C1C" w:rsidRPr="003736F2" w:rsidRDefault="00062C1C" w:rsidP="008D5C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62C1C" w:rsidRPr="003736F2" w:rsidRDefault="00062C1C" w:rsidP="008D5C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Руководитель </w:t>
                  </w:r>
                  <w:r w:rsidRPr="003736F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 /___________________/</w:t>
                  </w:r>
                </w:p>
              </w:tc>
            </w:tr>
          </w:tbl>
          <w:p w:rsidR="00062C1C" w:rsidRDefault="00062C1C" w:rsidP="00062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124E" w:rsidRPr="003736F2" w:rsidRDefault="00062C1C" w:rsidP="00062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________________________ /___________________/       контактный телефон </w:t>
            </w:r>
          </w:p>
        </w:tc>
      </w:tr>
    </w:tbl>
    <w:p w:rsidR="0053659B" w:rsidRPr="00704222" w:rsidRDefault="00704222" w:rsidP="00704222">
      <w:pPr>
        <w:spacing w:after="120" w:line="360" w:lineRule="auto"/>
        <w:jc w:val="both"/>
        <w:rPr>
          <w:rFonts w:ascii="Times New Roman" w:eastAsia="Times New Roman" w:hAnsi="Times New Roman"/>
          <w:sz w:val="18"/>
          <w:szCs w:val="18"/>
        </w:rPr>
        <w:sectPr w:rsidR="0053659B" w:rsidRPr="00704222" w:rsidSect="0053659B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18"/>
          <w:szCs w:val="18"/>
        </w:rPr>
        <w:t>М.П.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E80735" w:rsidRPr="00E80735" w:rsidSect="00CE01F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EC" w:rsidRDefault="006036EC" w:rsidP="001E3A99">
      <w:pPr>
        <w:spacing w:after="0" w:line="240" w:lineRule="auto"/>
      </w:pPr>
      <w:r>
        <w:separator/>
      </w:r>
    </w:p>
  </w:endnote>
  <w:endnote w:type="continuationSeparator" w:id="0">
    <w:p w:rsidR="006036EC" w:rsidRDefault="006036EC" w:rsidP="001E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EC" w:rsidRDefault="006036EC" w:rsidP="001E3A99">
      <w:pPr>
        <w:spacing w:after="0" w:line="240" w:lineRule="auto"/>
      </w:pPr>
      <w:r>
        <w:separator/>
      </w:r>
    </w:p>
  </w:footnote>
  <w:footnote w:type="continuationSeparator" w:id="0">
    <w:p w:rsidR="006036EC" w:rsidRDefault="006036EC" w:rsidP="001E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735"/>
    <w:rsid w:val="00062C1C"/>
    <w:rsid w:val="000D2273"/>
    <w:rsid w:val="0015486B"/>
    <w:rsid w:val="001E3A99"/>
    <w:rsid w:val="0021559E"/>
    <w:rsid w:val="00280697"/>
    <w:rsid w:val="003C6124"/>
    <w:rsid w:val="00433CB4"/>
    <w:rsid w:val="005009CD"/>
    <w:rsid w:val="0053659B"/>
    <w:rsid w:val="005A7E33"/>
    <w:rsid w:val="006036EC"/>
    <w:rsid w:val="00644405"/>
    <w:rsid w:val="006B124E"/>
    <w:rsid w:val="006F1B35"/>
    <w:rsid w:val="006F2B94"/>
    <w:rsid w:val="006F4C2A"/>
    <w:rsid w:val="00704222"/>
    <w:rsid w:val="00870C0B"/>
    <w:rsid w:val="009473B7"/>
    <w:rsid w:val="0096138B"/>
    <w:rsid w:val="009650AB"/>
    <w:rsid w:val="009C4EC2"/>
    <w:rsid w:val="00A17BD0"/>
    <w:rsid w:val="00A94268"/>
    <w:rsid w:val="00AB3AC3"/>
    <w:rsid w:val="00AE2D1D"/>
    <w:rsid w:val="00AF6BF9"/>
    <w:rsid w:val="00B21A33"/>
    <w:rsid w:val="00B22012"/>
    <w:rsid w:val="00B246F5"/>
    <w:rsid w:val="00B41CBC"/>
    <w:rsid w:val="00B50BCB"/>
    <w:rsid w:val="00B52A54"/>
    <w:rsid w:val="00BB5AD4"/>
    <w:rsid w:val="00C367DC"/>
    <w:rsid w:val="00C90E7A"/>
    <w:rsid w:val="00CE01FE"/>
    <w:rsid w:val="00D05E77"/>
    <w:rsid w:val="00D158DD"/>
    <w:rsid w:val="00D630ED"/>
    <w:rsid w:val="00D8741D"/>
    <w:rsid w:val="00E16BF4"/>
    <w:rsid w:val="00E26C17"/>
    <w:rsid w:val="00E80735"/>
    <w:rsid w:val="00F711AE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3F1996-6EE9-4945-9DE1-52EAA517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2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735"/>
    <w:rPr>
      <w:b/>
      <w:bCs/>
    </w:rPr>
  </w:style>
  <w:style w:type="paragraph" w:customStyle="1" w:styleId="constitle">
    <w:name w:val="constitle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3A99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E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3A99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A9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E3A9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4F1F-F311-423E-AF6F-11275B4D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Саратовской области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2019-02-04T07:30:00Z</cp:lastPrinted>
  <dcterms:created xsi:type="dcterms:W3CDTF">2019-01-29T07:35:00Z</dcterms:created>
  <dcterms:modified xsi:type="dcterms:W3CDTF">2019-02-04T07:31:00Z</dcterms:modified>
</cp:coreProperties>
</file>